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71" w:rsidRPr="00CB6973" w:rsidRDefault="00DE5F71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На основание чл. 61 и чл. 64 от ЗДС, чл. 69 от Правилника за прилагане на ЗДС, във връзка с Раздел  II, чл. 5 от Наредба № 7 от 14.11.1997 г. за продажба на вещи- частна държавна собственост и чл. 4 а. 7 от Вътрешните правила за реда и начина на ползване на МПС в задграничните представителства на Република България, утвърдени със Заповед 95-00-99/12.02.2018 г. на министър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а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на външните работи и разрешение № 55-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19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-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63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/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11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.0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4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.202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2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г.</w:t>
      </w:r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на Г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лавния секретар на МВнР</w:t>
      </w:r>
      <w:r w:rsidR="00F25F34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, утвърден протокол за извършен анализ на техническото състояние на служебните автомобили в ДП-Копенхаген</w:t>
      </w:r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от 19 май 2022 г.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и заповед № </w:t>
      </w:r>
      <w:r w:rsidR="00F25F34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06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/</w:t>
      </w:r>
      <w:r w:rsidR="00F25F34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22.02.2023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г. на посланика на Република България в Кралство Дания:</w:t>
      </w:r>
    </w:p>
    <w:p w:rsidR="00DE5F71" w:rsidRPr="00CB6973" w:rsidRDefault="00DE5F71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Посолството на Република България в Копенхаген стартира процедура за продажба на </w:t>
      </w:r>
      <w:r w:rsidR="00E30FA7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един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автомобил чрез провеждане на търг с тайно наддаване за следни</w:t>
      </w:r>
      <w:r w:rsidR="00E30FA7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я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автомобил:</w:t>
      </w:r>
    </w:p>
    <w:p w:rsidR="00DE5F71" w:rsidRPr="00CB6973" w:rsidRDefault="00DE5F71" w:rsidP="00CB69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 </w:t>
      </w:r>
    </w:p>
    <w:tbl>
      <w:tblPr>
        <w:tblW w:w="962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858"/>
        <w:gridCol w:w="1878"/>
        <w:gridCol w:w="1447"/>
        <w:gridCol w:w="1350"/>
        <w:gridCol w:w="1530"/>
      </w:tblGrid>
      <w:tr w:rsidR="00371DF9" w:rsidRPr="00CB6973" w:rsidTr="00371DF9">
        <w:trPr>
          <w:trHeight w:val="767"/>
        </w:trPr>
        <w:tc>
          <w:tcPr>
            <w:tcW w:w="1562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  <w:t>Вид</w:t>
            </w:r>
          </w:p>
        </w:tc>
        <w:tc>
          <w:tcPr>
            <w:tcW w:w="1858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  <w:t>Марка</w:t>
            </w:r>
          </w:p>
        </w:tc>
        <w:tc>
          <w:tcPr>
            <w:tcW w:w="1878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  <w:t>Година на производство</w:t>
            </w:r>
          </w:p>
        </w:tc>
        <w:tc>
          <w:tcPr>
            <w:tcW w:w="1447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  <w:t>Изминат пробег в км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  <w:t>Начална тръжна цена</w:t>
            </w:r>
          </w:p>
        </w:tc>
        <w:tc>
          <w:tcPr>
            <w:tcW w:w="1530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val="bg-BG"/>
              </w:rPr>
              <w:t>Депозит за участие</w:t>
            </w:r>
          </w:p>
        </w:tc>
      </w:tr>
      <w:tr w:rsidR="00371DF9" w:rsidRPr="00CB6973" w:rsidTr="00371DF9">
        <w:trPr>
          <w:trHeight w:val="807"/>
        </w:trPr>
        <w:tc>
          <w:tcPr>
            <w:tcW w:w="1562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>Лек автомобил</w:t>
            </w:r>
          </w:p>
          <w:p w:rsidR="00371DF9" w:rsidRPr="00CB6973" w:rsidRDefault="00371DF9" w:rsidP="00CB69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> </w:t>
            </w:r>
          </w:p>
        </w:tc>
        <w:tc>
          <w:tcPr>
            <w:tcW w:w="1858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proofErr w:type="spellStart"/>
            <w:r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>Мазда</w:t>
            </w:r>
            <w:proofErr w:type="spellEnd"/>
            <w:r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 xml:space="preserve"> 6 седан</w:t>
            </w:r>
          </w:p>
          <w:p w:rsidR="00371DF9" w:rsidRPr="00CB6973" w:rsidRDefault="00371DF9" w:rsidP="00CB69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>бензин</w:t>
            </w:r>
          </w:p>
        </w:tc>
        <w:tc>
          <w:tcPr>
            <w:tcW w:w="1878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>2007 г.</w:t>
            </w:r>
          </w:p>
        </w:tc>
        <w:tc>
          <w:tcPr>
            <w:tcW w:w="1447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371DF9" w:rsidP="00CB6973">
            <w:pPr>
              <w:spacing w:after="15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r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>105827 км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D46B1E" w:rsidP="00371DF9">
            <w:pPr>
              <w:spacing w:after="150" w:line="240" w:lineRule="auto"/>
              <w:ind w:hanging="60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>6</w:t>
            </w:r>
            <w:r w:rsidR="005D635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000</w:t>
            </w:r>
            <w:r w:rsidR="00371DF9"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 xml:space="preserve"> DKK</w:t>
            </w:r>
          </w:p>
        </w:tc>
        <w:tc>
          <w:tcPr>
            <w:tcW w:w="1530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CB6973" w:rsidRDefault="00D46B1E" w:rsidP="00CB69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6</w:t>
            </w:r>
            <w:r w:rsidR="005D635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00</w:t>
            </w:r>
            <w:r w:rsidR="00371DF9" w:rsidRPr="00CB6973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bg-BG"/>
              </w:rPr>
              <w:t xml:space="preserve"> DKK</w:t>
            </w:r>
          </w:p>
        </w:tc>
      </w:tr>
    </w:tbl>
    <w:p w:rsidR="00150F56" w:rsidRDefault="00DE5F71" w:rsidP="00150F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 </w:t>
      </w:r>
    </w:p>
    <w:p w:rsidR="00DE5F71" w:rsidRPr="00CB6973" w:rsidRDefault="00DE5F71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Търгът ще се проведе на </w:t>
      </w:r>
      <w:r w:rsidR="005D6350">
        <w:rPr>
          <w:rFonts w:ascii="Times New Roman" w:eastAsia="Times New Roman" w:hAnsi="Times New Roman" w:cs="Times New Roman"/>
          <w:color w:val="212121"/>
          <w:sz w:val="26"/>
          <w:szCs w:val="26"/>
        </w:rPr>
        <w:t>2</w:t>
      </w:r>
      <w:r w:rsidR="000F11DD">
        <w:rPr>
          <w:rFonts w:ascii="Times New Roman" w:eastAsia="Times New Roman" w:hAnsi="Times New Roman" w:cs="Times New Roman"/>
          <w:color w:val="212121"/>
          <w:sz w:val="26"/>
          <w:szCs w:val="26"/>
        </w:rPr>
        <w:t>1</w:t>
      </w:r>
      <w:bookmarkStart w:id="0" w:name="_GoBack"/>
      <w:bookmarkEnd w:id="0"/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.03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.202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г.</w:t>
      </w:r>
    </w:p>
    <w:p w:rsidR="00DE5F71" w:rsidRPr="00CB6973" w:rsidRDefault="00CD15F9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Оглед на автомобил</w:t>
      </w:r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а</w:t>
      </w:r>
      <w:r w:rsidR="00DE5F71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може да бъ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де извършен на адрес ул. „</w:t>
      </w:r>
      <w:proofErr w:type="spellStart"/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Gamlehave</w:t>
      </w:r>
      <w:proofErr w:type="spellEnd"/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Alle</w:t>
      </w:r>
      <w:proofErr w:type="spellEnd"/>
      <w:r w:rsidR="00DE5F71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“ 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7</w:t>
      </w:r>
      <w:r w:rsidR="00DE5F71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, 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2920 </w:t>
      </w:r>
      <w:proofErr w:type="spellStart"/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Charlottenlund</w:t>
      </w:r>
      <w:proofErr w:type="spellEnd"/>
      <w:r w:rsidR="00DE5F71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в работен ден </w:t>
      </w:r>
      <w:r w:rsidR="002E1652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от </w:t>
      </w:r>
      <w:r w:rsidR="005D6350">
        <w:rPr>
          <w:rFonts w:ascii="Times New Roman" w:eastAsia="Times New Roman" w:hAnsi="Times New Roman" w:cs="Times New Roman"/>
          <w:color w:val="212121"/>
          <w:sz w:val="26"/>
          <w:szCs w:val="26"/>
        </w:rPr>
        <w:t>1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</w:rPr>
        <w:t>4</w:t>
      </w:r>
      <w:r w:rsidR="005D6350">
        <w:rPr>
          <w:rFonts w:ascii="Times New Roman" w:eastAsia="Times New Roman" w:hAnsi="Times New Roman" w:cs="Times New Roman"/>
          <w:color w:val="212121"/>
          <w:sz w:val="26"/>
          <w:szCs w:val="26"/>
        </w:rPr>
        <w:t>-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</w:rPr>
        <w:t>20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март т.г.</w:t>
      </w:r>
      <w:r w:rsidR="00DE5F71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от 11.00 до 12.00 ч. Автомобил</w:t>
      </w:r>
      <w:r w:rsidR="00FB68BC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ът</w:t>
      </w:r>
      <w:r w:rsidR="00DE5F71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се предлага само по външен оглед без гаранция.</w:t>
      </w:r>
    </w:p>
    <w:p w:rsidR="00DE5F71" w:rsidRPr="00CB6973" w:rsidRDefault="00DE5F71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Желаещите за участие в търга следва </w:t>
      </w:r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в срок до 15.00 ч. на 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20</w:t>
      </w:r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.03.2023 г. 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да внесат депозит за участие по банков път по сметка на посолството в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Danske</w:t>
      </w:r>
      <w:proofErr w:type="spellEnd"/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Bank</w:t>
      </w:r>
      <w:proofErr w:type="spellEnd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,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Account</w:t>
      </w:r>
      <w:proofErr w:type="spellEnd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Nr</w:t>
      </w:r>
      <w:proofErr w:type="spellEnd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3109194727, </w:t>
      </w:r>
      <w:proofErr w:type="spellStart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Registr.Nr</w:t>
      </w:r>
      <w:proofErr w:type="spellEnd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. 4001, IBAN: DK 70 3000 3109 1947 27  </w:t>
      </w:r>
    </w:p>
    <w:p w:rsidR="00DE5F71" w:rsidRPr="00CB6973" w:rsidRDefault="00DE5F71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Ценовите предложения за закупуване на автомобила се представят в запечатан плик на адрес: </w:t>
      </w:r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ул. „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Gamlehave</w:t>
      </w:r>
      <w:proofErr w:type="spellEnd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Alle</w:t>
      </w:r>
      <w:proofErr w:type="spellEnd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“ 7, 2920 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Charlottenlund</w:t>
      </w:r>
      <w:proofErr w:type="spellEnd"/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, в срок до 17.00 ч. на 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20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03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.202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г.  </w:t>
      </w:r>
    </w:p>
    <w:p w:rsidR="00DE5F71" w:rsidRPr="00CB6973" w:rsidRDefault="00DE5F71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Ценовите предложения на участниците се отварят от комисия в тяхно присъствие в 14.00 ч. на </w:t>
      </w:r>
      <w:r w:rsidR="005D6350">
        <w:rPr>
          <w:rFonts w:ascii="Times New Roman" w:eastAsia="Times New Roman" w:hAnsi="Times New Roman" w:cs="Times New Roman"/>
          <w:color w:val="212121"/>
          <w:sz w:val="26"/>
          <w:szCs w:val="26"/>
        </w:rPr>
        <w:t>2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1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03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.202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г. на адрес: </w:t>
      </w:r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ул. „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Gamlehave</w:t>
      </w:r>
      <w:proofErr w:type="spellEnd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Alle</w:t>
      </w:r>
      <w:proofErr w:type="spellEnd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“ 7, 2920 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Charlottenlund</w:t>
      </w:r>
      <w:proofErr w:type="spellEnd"/>
      <w:r w:rsidR="00150F56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</w:t>
      </w:r>
    </w:p>
    <w:p w:rsidR="00DE5F71" w:rsidRPr="00CB6973" w:rsidRDefault="00DE5F71" w:rsidP="00371DF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За спечелил търга се обявява кандидатът</w:t>
      </w:r>
      <w:r w:rsidR="00CB6973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,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предложил най-висока цена. Когато два</w:t>
      </w:r>
      <w:r w:rsidR="00CB6973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ма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или повече кандидати предложат една и съща цена, комисията определя чрез жребий крайния купувач. Комисията, определена за провеждане на търга, съставя тръжен протокол в три екземпляра.</w:t>
      </w:r>
    </w:p>
    <w:p w:rsidR="00DE5F71" w:rsidRPr="00CB6973" w:rsidRDefault="00DE5F71" w:rsidP="00CB69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lastRenderedPageBreak/>
        <w:t xml:space="preserve">Резултатите от търга се обявяват до 12.00 ч. на 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23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03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.202</w:t>
      </w:r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3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г. на входа </w:t>
      </w:r>
      <w:r w:rsidR="008514F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на 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посолството на адрес </w:t>
      </w:r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ул. „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Gamlehave</w:t>
      </w:r>
      <w:proofErr w:type="spellEnd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Alle</w:t>
      </w:r>
      <w:proofErr w:type="spellEnd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“ 7, 2920 </w:t>
      </w:r>
      <w:proofErr w:type="spellStart"/>
      <w:r w:rsidR="006F10A6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Charlottenlund</w:t>
      </w:r>
      <w:proofErr w:type="spellEnd"/>
      <w:r w:rsidR="00150F56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</w:t>
      </w:r>
    </w:p>
    <w:p w:rsidR="00371E2B" w:rsidRPr="00CB6973" w:rsidRDefault="00DE5F71" w:rsidP="00CB69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Спечелилият търга заплаща предложената цена в срок до 3 работни дни от датата на обявяване на резултатите по сметка на посолството в </w:t>
      </w:r>
      <w:proofErr w:type="spellStart"/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Danske</w:t>
      </w:r>
      <w:proofErr w:type="spellEnd"/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Bank</w:t>
      </w:r>
      <w:proofErr w:type="spellEnd"/>
      <w:r w:rsidR="003F5FB0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Account</w:t>
      </w:r>
      <w:proofErr w:type="spellEnd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</w:t>
      </w:r>
      <w:proofErr w:type="spellStart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Nr</w:t>
      </w:r>
      <w:proofErr w:type="spellEnd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3109194727, </w:t>
      </w:r>
      <w:proofErr w:type="spellStart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Registr.Nr</w:t>
      </w:r>
      <w:proofErr w:type="spellEnd"/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 4001, IBAN: DK 70 3000 3109 1947 27</w:t>
      </w:r>
      <w:r w:rsidR="00150F56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.</w:t>
      </w:r>
      <w:r w:rsidR="00371E2B"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 </w:t>
      </w:r>
    </w:p>
    <w:p w:rsidR="003F5FB0" w:rsidRPr="00CB6973" w:rsidRDefault="003F5FB0" w:rsidP="00CB69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</w:p>
    <w:p w:rsidR="00DE5F71" w:rsidRPr="00CB6973" w:rsidRDefault="00DE5F71" w:rsidP="00CB69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</w:pP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Всички разходи </w:t>
      </w:r>
      <w:r w:rsidR="00456BD0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>по прехвърлянето на автомобила</w:t>
      </w:r>
      <w:r w:rsidRPr="00CB6973">
        <w:rPr>
          <w:rFonts w:ascii="Times New Roman" w:eastAsia="Times New Roman" w:hAnsi="Times New Roman" w:cs="Times New Roman"/>
          <w:color w:val="212121"/>
          <w:sz w:val="26"/>
          <w:szCs w:val="26"/>
          <w:lang w:val="bg-BG"/>
        </w:rPr>
        <w:t xml:space="preserve"> са за сметка на купувача.</w:t>
      </w:r>
    </w:p>
    <w:p w:rsidR="0028419E" w:rsidRPr="00CB6973" w:rsidRDefault="0028419E" w:rsidP="00CB6973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sectPr w:rsidR="0028419E" w:rsidRPr="00CB6973" w:rsidSect="00371DF9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71"/>
    <w:rsid w:val="000F11DD"/>
    <w:rsid w:val="00150F56"/>
    <w:rsid w:val="00190396"/>
    <w:rsid w:val="0028419E"/>
    <w:rsid w:val="002E1652"/>
    <w:rsid w:val="00371DF9"/>
    <w:rsid w:val="00371E2B"/>
    <w:rsid w:val="003F5FB0"/>
    <w:rsid w:val="00456BD0"/>
    <w:rsid w:val="005D6350"/>
    <w:rsid w:val="006F10A6"/>
    <w:rsid w:val="00757A8C"/>
    <w:rsid w:val="008514FB"/>
    <w:rsid w:val="00A7173D"/>
    <w:rsid w:val="00AA5341"/>
    <w:rsid w:val="00CB6973"/>
    <w:rsid w:val="00CD15F9"/>
    <w:rsid w:val="00D46B1E"/>
    <w:rsid w:val="00DD59A3"/>
    <w:rsid w:val="00DE5F71"/>
    <w:rsid w:val="00E30FA7"/>
    <w:rsid w:val="00F21E6B"/>
    <w:rsid w:val="00F25F34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3CB3B"/>
  <w15:chartTrackingRefBased/>
  <w15:docId w15:val="{A7C6E0EB-9AA1-4E23-9CD0-FD65D82F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8</cp:revision>
  <dcterms:created xsi:type="dcterms:W3CDTF">2023-02-23T10:05:00Z</dcterms:created>
  <dcterms:modified xsi:type="dcterms:W3CDTF">2023-03-07T15:35:00Z</dcterms:modified>
</cp:coreProperties>
</file>